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9085" w14:textId="634F4954" w:rsidR="00FC7BAE" w:rsidRDefault="008D2CFA">
      <w:pPr>
        <w:rPr>
          <w:lang w:val="en-US"/>
        </w:rPr>
      </w:pPr>
      <w:r>
        <w:rPr>
          <w:lang w:val="en-US"/>
        </w:rPr>
        <w:t xml:space="preserve">Stepišnik </w:t>
      </w:r>
      <w:proofErr w:type="spellStart"/>
      <w:r>
        <w:rPr>
          <w:lang w:val="en-US"/>
        </w:rPr>
        <w:t>Perdih</w:t>
      </w:r>
      <w:proofErr w:type="spellEnd"/>
      <w:r>
        <w:rPr>
          <w:lang w:val="en-US"/>
        </w:rPr>
        <w:t xml:space="preserve">, Tjaša. </w:t>
      </w:r>
      <w:r>
        <w:rPr>
          <w:rFonts w:cstheme="minorHAnsi"/>
          <w:color w:val="222222"/>
          <w:shd w:val="clear" w:color="auto" w:fill="FFFFFF"/>
        </w:rPr>
        <w:t xml:space="preserve">TRE as a body-mind therapy working with traumatic consequences of physical and mental illness: </w:t>
      </w:r>
      <w:r>
        <w:rPr>
          <w:lang w:val="en-US"/>
        </w:rPr>
        <w:t>TRE for breast cancer survivors</w:t>
      </w:r>
      <w:r>
        <w:rPr>
          <w:rFonts w:cstheme="minorHAnsi"/>
          <w:lang w:val="en-US"/>
        </w:rPr>
        <w:t xml:space="preserve">. </w:t>
      </w:r>
      <w:r>
        <w:rPr>
          <w:lang w:val="en-US"/>
        </w:rPr>
        <w:t xml:space="preserve">Symposium on the 7. </w:t>
      </w:r>
      <w:proofErr w:type="spellStart"/>
      <w:r>
        <w:rPr>
          <w:lang w:val="en-US"/>
        </w:rPr>
        <w:t>Biennal</w:t>
      </w:r>
      <w:proofErr w:type="spellEnd"/>
      <w:r>
        <w:rPr>
          <w:lang w:val="en-US"/>
        </w:rPr>
        <w:t xml:space="preserve"> ESTD (European Society for Trauma &amp; Dissociation) Conference: The Legacy of Trauma and Dissociation: Body and Mind in a New Perspective. October 2019, Rome. Symposium ID SM-0</w:t>
      </w:r>
    </w:p>
    <w:p w14:paraId="73BCFB6C" w14:textId="34064B42" w:rsidR="008D2CFA" w:rsidRDefault="008D2CFA">
      <w:pPr>
        <w:rPr>
          <w:lang w:val="en-US"/>
        </w:rPr>
      </w:pPr>
    </w:p>
    <w:p w14:paraId="2B63A74E" w14:textId="77777777" w:rsidR="008D2CFA" w:rsidRPr="008D2CFA" w:rsidRDefault="008D2CFA" w:rsidP="008D2CF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4"/>
          <w:szCs w:val="24"/>
        </w:rPr>
      </w:pPr>
      <w:r w:rsidRPr="008D2CFA">
        <w:rPr>
          <w:rFonts w:ascii="CIDFont+F5" w:hAnsi="CIDFont+F5" w:cs="CIDFont+F5"/>
          <w:b/>
          <w:bCs/>
          <w:sz w:val="24"/>
          <w:szCs w:val="24"/>
        </w:rPr>
        <w:t>Abstract:</w:t>
      </w:r>
    </w:p>
    <w:p w14:paraId="5373177C" w14:textId="77777777" w:rsidR="008D2CFA" w:rsidRDefault="008D2CFA" w:rsidP="008D2CF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425015F0" w14:textId="1DB0F037" w:rsidR="008D2CFA" w:rsidRDefault="008D2CFA" w:rsidP="008D2CF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Breast cancer (BC) is one of the most common cancers affecting women worldwide. Research has emphasized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that for many, cancer may be experienced as trauma and may lead to traumatic stress symptomatology. In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the first year after BC treatment, </w:t>
      </w:r>
      <w:proofErr w:type="gramStart"/>
      <w:r>
        <w:rPr>
          <w:rFonts w:ascii="CIDFont+F5" w:hAnsi="CIDFont+F5" w:cs="CIDFont+F5"/>
          <w:sz w:val="24"/>
          <w:szCs w:val="24"/>
        </w:rPr>
        <w:t>the majority of</w:t>
      </w:r>
      <w:proofErr w:type="gramEnd"/>
      <w:r>
        <w:rPr>
          <w:rFonts w:ascii="CIDFont+F5" w:hAnsi="CIDFont+F5" w:cs="CIDFont+F5"/>
          <w:sz w:val="24"/>
          <w:szCs w:val="24"/>
        </w:rPr>
        <w:t xml:space="preserve"> women exhibit high levels of distress, appearance and body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image concerns, and psychological dysfunction. In some women, issues such as a threat to life and body</w:t>
      </w:r>
    </w:p>
    <w:p w14:paraId="0A418074" w14:textId="161176D1" w:rsidR="008D2CFA" w:rsidRDefault="008D2CFA" w:rsidP="008D2CF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integrity including disfigurement, disability, pain, and loss of social and occupational roles persist. Moreover,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persistent emotional distress can lead to psychological pathology, including anxiety disorders or clinical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depression. For that reason, in Slovenia, Europa Donna offers psychosocial support for BC survivors. Support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includes TRE, a body-mind therapy which has been applied to specifically address stress responses and the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relationship with the body which was affected by the treatment. TRE works based on the body´s natural</w:t>
      </w:r>
    </w:p>
    <w:p w14:paraId="7081E18A" w14:textId="5A80B511" w:rsidR="008D2CFA" w:rsidRDefault="008D2CFA" w:rsidP="008D2CFA">
      <w:pPr>
        <w:autoSpaceDE w:val="0"/>
        <w:autoSpaceDN w:val="0"/>
        <w:adjustRightInd w:val="0"/>
        <w:spacing w:after="0" w:line="240" w:lineRule="auto"/>
      </w:pPr>
      <w:r>
        <w:rPr>
          <w:rFonts w:ascii="CIDFont+F5" w:hAnsi="CIDFont+F5" w:cs="CIDFont+F5"/>
          <w:sz w:val="24"/>
          <w:szCs w:val="24"/>
        </w:rPr>
        <w:t>tremor mechanism and thus represents a unique intervention for autonomic recovery from stress. In this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symposium, we address the implications of TRE to a group of 8 BC survivors. The improvements in pain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symptomatology, sleep disturbances, body image, stress coping mechanism following the 8-week TRE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intervention are discussed.</w:t>
      </w:r>
    </w:p>
    <w:sectPr w:rsidR="008D2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A"/>
    <w:rsid w:val="003516C4"/>
    <w:rsid w:val="008D2CFA"/>
    <w:rsid w:val="00F21BD6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7396"/>
  <w15:chartTrackingRefBased/>
  <w15:docId w15:val="{75705922-C21F-4959-97FC-5DCE207B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Beattie</dc:creator>
  <cp:keywords/>
  <dc:description/>
  <cp:lastModifiedBy>Jill Beattie</cp:lastModifiedBy>
  <cp:revision>1</cp:revision>
  <dcterms:created xsi:type="dcterms:W3CDTF">2021-08-15T04:49:00Z</dcterms:created>
  <dcterms:modified xsi:type="dcterms:W3CDTF">2021-08-15T04:52:00Z</dcterms:modified>
</cp:coreProperties>
</file>